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3E9" w:rsidRDefault="00C57375">
      <w:pPr>
        <w:autoSpaceDE w:val="0"/>
        <w:autoSpaceDN w:val="0"/>
        <w:adjustRightInd w:val="0"/>
        <w:spacing w:line="600" w:lineRule="exact"/>
        <w:jc w:val="center"/>
        <w:rPr>
          <w:rFonts w:ascii="宋体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Arial" w:hAnsi="Arial" w:cs="Arial"/>
        </w:rPr>
        <w:t xml:space="preserve">　　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val="zh-CN"/>
        </w:rPr>
        <w:t>单一来源采购专家论证意见表</w:t>
      </w:r>
    </w:p>
    <w:p w:rsidR="008153E9" w:rsidRDefault="00C57375">
      <w:pPr>
        <w:autoSpaceDE w:val="0"/>
        <w:autoSpaceDN w:val="0"/>
        <w:adjustRightInd w:val="0"/>
        <w:spacing w:line="600" w:lineRule="exact"/>
        <w:ind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 xml:space="preserve">                              时间：2016年3月2日</w:t>
      </w: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6663"/>
      </w:tblGrid>
      <w:tr w:rsidR="008153E9">
        <w:trPr>
          <w:trHeight w:val="7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中央一级预算单位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30"/>
                <w:szCs w:val="30"/>
                <w:lang w:val="zh-CN"/>
              </w:rPr>
              <w:t>中国科学院</w:t>
            </w:r>
          </w:p>
        </w:tc>
      </w:tr>
      <w:tr w:rsidR="008153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使用单位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ind w:firstLineChars="350" w:firstLine="1050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30"/>
                <w:szCs w:val="30"/>
                <w:lang w:val="zh-CN"/>
              </w:rPr>
              <w:t>三亚深海科学与工程研究所</w:t>
            </w:r>
          </w:p>
        </w:tc>
      </w:tr>
      <w:tr w:rsidR="008153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项目名称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ind w:firstLineChars="250" w:firstLine="750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30"/>
                <w:szCs w:val="30"/>
                <w:lang w:val="zh-CN"/>
              </w:rPr>
              <w:t>300kHz投放式声学多普勒海流剖面仪</w:t>
            </w:r>
          </w:p>
        </w:tc>
      </w:tr>
      <w:tr w:rsidR="008153E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项目金额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53E9" w:rsidRDefault="001C7248" w:rsidP="001C724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USD 40920.00</w:t>
            </w:r>
          </w:p>
        </w:tc>
      </w:tr>
      <w:tr w:rsidR="008153E9">
        <w:trPr>
          <w:trHeight w:val="14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专家1论证意见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ind w:firstLineChars="200" w:firstLine="600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本次确定的美国TRDI公司生产的WHS-300 LADCP</w:t>
            </w: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30"/>
                <w:szCs w:val="30"/>
                <w:lang w:val="zh-CN"/>
              </w:rPr>
              <w:t>投放式声学多普勒海流剖面仪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符合本次采购要求，TRDI是是全球最大的ADCP厂家之一；二是本设备在全球广受海洋研究者使用，具有成熟可靠的生产技术，可保障和满足项目要求。也是具有投放式功能测量的ADCP的唯一型号。</w:t>
            </w:r>
          </w:p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ind w:firstLineChars="200" w:firstLine="600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因此建议将美国TRDI公司生产的WHS-300 LADCP</w:t>
            </w:r>
            <w:r>
              <w:rPr>
                <w:rFonts w:ascii="仿宋_GB2312" w:eastAsia="仿宋_GB2312" w:cs="仿宋_GB2312" w:hint="eastAsia"/>
                <w:color w:val="000000" w:themeColor="text1"/>
                <w:kern w:val="0"/>
                <w:sz w:val="30"/>
                <w:szCs w:val="30"/>
                <w:lang w:val="zh-CN"/>
              </w:rPr>
              <w:t>投放式声学多普勒海流剖面仪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作为单一来源方式进行采购。</w:t>
            </w:r>
          </w:p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 xml:space="preserve">专家姓名：李有桢  </w:t>
            </w:r>
          </w:p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 xml:space="preserve">工作单位：劳雷工业有限公司 </w:t>
            </w:r>
          </w:p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职称：高级技术工程师</w:t>
            </w:r>
          </w:p>
        </w:tc>
      </w:tr>
      <w:tr w:rsidR="008153E9">
        <w:trPr>
          <w:trHeight w:val="18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专家2论证意见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>1.项目选择的厂家为世界上最大的ADCP多普勒流速剖面仪生产商之一，所采购的WHS-300 LADCP系列传感器具有成熟的生产技术，性能稳定，机械性能优越等优点，完全满足本项目的技术要求。</w:t>
            </w:r>
          </w:p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lastRenderedPageBreak/>
              <w:t>2. WHS-300 LADCP的软、硬件的安装需求适合本项目需求，针对性强，技术可靠性高，是满足本项目采购要求的最优选择。</w:t>
            </w:r>
          </w:p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>因此把该项目作为单一来源采购单位进行采购。</w:t>
            </w:r>
          </w:p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 xml:space="preserve">专家姓名：赵胜  </w:t>
            </w:r>
          </w:p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bookmarkStart w:id="0" w:name="OLE_LINK1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 xml:space="preserve">工作单位：劳雷工业有限公司 </w:t>
            </w:r>
          </w:p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>职称：高级技术工程师</w:t>
            </w:r>
            <w:bookmarkEnd w:id="0"/>
          </w:p>
        </w:tc>
      </w:tr>
      <w:tr w:rsidR="008153E9">
        <w:trPr>
          <w:trHeight w:val="17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lastRenderedPageBreak/>
              <w:t>专家3论证意见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>一、</w:t>
            </w: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ab/>
              <w:t>TRDI公司生产的WHS-300 LADCP型声学多普勒流速剖面仪（ADCP）使用范围非常广，设备操作简单。</w:t>
            </w:r>
          </w:p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>二、经过使用后，TRDI公司的WHS-300 LADCP型声学多普勒流速剖面仪（ADCP）功能稳定，设备耐用，设备整体性能优越。</w:t>
            </w:r>
          </w:p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>三、该系列的ADCP结构紧凑简单，使用方便，而且数据测量精度高，具有投放式测量功能。因此建议将TRDI公司的WHS-300 LADCP作为单一来源设备进行采购。</w:t>
            </w:r>
          </w:p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 xml:space="preserve">专家姓名：魏传杰    </w:t>
            </w:r>
          </w:p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 xml:space="preserve">工作单位：中国科学院海洋研究所 </w:t>
            </w:r>
          </w:p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>职称：工程师</w:t>
            </w:r>
          </w:p>
        </w:tc>
      </w:tr>
      <w:tr w:rsidR="008153E9">
        <w:trPr>
          <w:trHeight w:val="1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E9" w:rsidRDefault="00C57375" w:rsidP="00B2060A">
            <w:pPr>
              <w:autoSpaceDE w:val="0"/>
              <w:autoSpaceDN w:val="0"/>
              <w:adjustRightInd w:val="0"/>
              <w:spacing w:line="600" w:lineRule="exact"/>
              <w:ind w:firstLineChars="100" w:firstLine="300"/>
              <w:rPr>
                <w:rFonts w:ascii="仿宋_GB2312" w:eastAsia="仿宋_GB2312"/>
                <w:color w:val="000000"/>
                <w:kern w:val="0"/>
                <w:sz w:val="72"/>
                <w:szCs w:val="7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专家4论证意见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ind w:firstLineChars="250" w:firstLine="750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>TRDI公司从事ADCP的研发历史悠久，产品品质稳定，在国际上拥有较多用户。WHS-300 LADCP采用的宽带信号处理专利技术提高了测量精度，</w:t>
            </w: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lastRenderedPageBreak/>
              <w:t>同时提高了时间分辨率、空间分辨率，也具有更大的剖面测量范围，适应性强，同时能够实现宽带/窄带转换，最大工作深度为6000米，能满足大部分海域的调查需要。并升级了投放式低跟踪功能，可在下放过程中测量剖面的海流。</w:t>
            </w:r>
          </w:p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ind w:firstLineChars="250" w:firstLine="750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>该型号ADCP有显著且独一的技术优势，因此建议将WHS-300 LADCP作为单一来源采购目标设备。</w:t>
            </w:r>
          </w:p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>专家姓名：张小波</w:t>
            </w:r>
          </w:p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 xml:space="preserve">工作单位：国家海洋局北海分局 </w:t>
            </w:r>
          </w:p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>职称：工程师</w:t>
            </w:r>
          </w:p>
        </w:tc>
      </w:tr>
      <w:tr w:rsidR="008153E9">
        <w:trPr>
          <w:trHeight w:val="154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ind w:firstLineChars="100" w:firstLine="300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lastRenderedPageBreak/>
              <w:t>专家5论证意见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 xml:space="preserve">    </w:t>
            </w:r>
            <w:bookmarkStart w:id="1" w:name="_GoBack"/>
            <w:bookmarkEnd w:id="1"/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>TRDI公司生产的WHS-300 LADCP型声学多普勒流速剖面仪（ADCP），</w:t>
            </w: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技术领先，质量可靠，适应性强，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具有投放式功能测量的ADCP的唯一型号。</w:t>
            </w:r>
          </w:p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>采取单一来源进口采购方式购买，不违反法律的相关规定，建议购买。</w:t>
            </w:r>
          </w:p>
          <w:p w:rsidR="008153E9" w:rsidRDefault="008153E9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</w:p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 xml:space="preserve">专家姓名： </w:t>
            </w: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童永滨</w:t>
            </w: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 xml:space="preserve">     </w:t>
            </w:r>
          </w:p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 xml:space="preserve">工作单位： </w:t>
            </w: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>海南外经律师事务所</w:t>
            </w: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 xml:space="preserve">    </w:t>
            </w:r>
          </w:p>
          <w:p w:rsidR="008153E9" w:rsidRDefault="00C57375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>职称：</w:t>
            </w: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</w:rPr>
              <w:t xml:space="preserve">  主任律师</w:t>
            </w:r>
          </w:p>
        </w:tc>
      </w:tr>
    </w:tbl>
    <w:p w:rsidR="008153E9" w:rsidRDefault="008153E9"/>
    <w:p w:rsidR="008153E9" w:rsidRDefault="008153E9"/>
    <w:sectPr w:rsidR="008153E9" w:rsidSect="00815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56A" w:rsidRDefault="0065256A" w:rsidP="00B2060A">
      <w:r>
        <w:separator/>
      </w:r>
    </w:p>
  </w:endnote>
  <w:endnote w:type="continuationSeparator" w:id="1">
    <w:p w:rsidR="0065256A" w:rsidRDefault="0065256A" w:rsidP="00B20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56A" w:rsidRDefault="0065256A" w:rsidP="00B2060A">
      <w:r>
        <w:separator/>
      </w:r>
    </w:p>
  </w:footnote>
  <w:footnote w:type="continuationSeparator" w:id="1">
    <w:p w:rsidR="0065256A" w:rsidRDefault="0065256A" w:rsidP="00B206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D54"/>
    <w:rsid w:val="00006CD1"/>
    <w:rsid w:val="0001010D"/>
    <w:rsid w:val="00021DD4"/>
    <w:rsid w:val="00026FCC"/>
    <w:rsid w:val="00033DF6"/>
    <w:rsid w:val="0004297B"/>
    <w:rsid w:val="00053D63"/>
    <w:rsid w:val="0005536C"/>
    <w:rsid w:val="00080921"/>
    <w:rsid w:val="000850A4"/>
    <w:rsid w:val="0009051D"/>
    <w:rsid w:val="0009283E"/>
    <w:rsid w:val="000A6A31"/>
    <w:rsid w:val="000A7746"/>
    <w:rsid w:val="000B158E"/>
    <w:rsid w:val="000B7109"/>
    <w:rsid w:val="000B7A50"/>
    <w:rsid w:val="000C0DAA"/>
    <w:rsid w:val="000C1235"/>
    <w:rsid w:val="000E0BDC"/>
    <w:rsid w:val="00101C33"/>
    <w:rsid w:val="001064DF"/>
    <w:rsid w:val="0011456A"/>
    <w:rsid w:val="00142111"/>
    <w:rsid w:val="0015477C"/>
    <w:rsid w:val="00167E0B"/>
    <w:rsid w:val="00174619"/>
    <w:rsid w:val="00180A0B"/>
    <w:rsid w:val="001A0D9D"/>
    <w:rsid w:val="001C7248"/>
    <w:rsid w:val="001D476B"/>
    <w:rsid w:val="001F106B"/>
    <w:rsid w:val="001F3F45"/>
    <w:rsid w:val="00224867"/>
    <w:rsid w:val="00231BDD"/>
    <w:rsid w:val="002410F2"/>
    <w:rsid w:val="00246910"/>
    <w:rsid w:val="0027786A"/>
    <w:rsid w:val="00282F04"/>
    <w:rsid w:val="00283457"/>
    <w:rsid w:val="0029701C"/>
    <w:rsid w:val="002A2922"/>
    <w:rsid w:val="002D2737"/>
    <w:rsid w:val="002D4072"/>
    <w:rsid w:val="00313A02"/>
    <w:rsid w:val="00314B81"/>
    <w:rsid w:val="00332823"/>
    <w:rsid w:val="0033728F"/>
    <w:rsid w:val="00351309"/>
    <w:rsid w:val="00355466"/>
    <w:rsid w:val="00357C8B"/>
    <w:rsid w:val="00366659"/>
    <w:rsid w:val="00376D96"/>
    <w:rsid w:val="00382063"/>
    <w:rsid w:val="00385821"/>
    <w:rsid w:val="0039600E"/>
    <w:rsid w:val="003B0ACA"/>
    <w:rsid w:val="003B4408"/>
    <w:rsid w:val="003D35A7"/>
    <w:rsid w:val="003F2294"/>
    <w:rsid w:val="00400D19"/>
    <w:rsid w:val="00401214"/>
    <w:rsid w:val="00433EE4"/>
    <w:rsid w:val="00450046"/>
    <w:rsid w:val="00460A45"/>
    <w:rsid w:val="00473663"/>
    <w:rsid w:val="00494AB4"/>
    <w:rsid w:val="00497BB4"/>
    <w:rsid w:val="004B31C1"/>
    <w:rsid w:val="004B42F6"/>
    <w:rsid w:val="004C6B93"/>
    <w:rsid w:val="004E110F"/>
    <w:rsid w:val="004E2A4D"/>
    <w:rsid w:val="004F0A8A"/>
    <w:rsid w:val="004F43CC"/>
    <w:rsid w:val="00504CA1"/>
    <w:rsid w:val="0050575E"/>
    <w:rsid w:val="0052303A"/>
    <w:rsid w:val="0056676E"/>
    <w:rsid w:val="005C731E"/>
    <w:rsid w:val="005D693F"/>
    <w:rsid w:val="005E73D6"/>
    <w:rsid w:val="00611362"/>
    <w:rsid w:val="006120B7"/>
    <w:rsid w:val="00634A76"/>
    <w:rsid w:val="006368F9"/>
    <w:rsid w:val="0065256A"/>
    <w:rsid w:val="00662B80"/>
    <w:rsid w:val="006724B9"/>
    <w:rsid w:val="006766BC"/>
    <w:rsid w:val="00684F90"/>
    <w:rsid w:val="0068661A"/>
    <w:rsid w:val="00693A09"/>
    <w:rsid w:val="006B1943"/>
    <w:rsid w:val="006B1D54"/>
    <w:rsid w:val="006B4CC5"/>
    <w:rsid w:val="006D3A73"/>
    <w:rsid w:val="006D6C9B"/>
    <w:rsid w:val="006F3386"/>
    <w:rsid w:val="006F3A7E"/>
    <w:rsid w:val="006F62F6"/>
    <w:rsid w:val="00701844"/>
    <w:rsid w:val="00703DEF"/>
    <w:rsid w:val="00705C6B"/>
    <w:rsid w:val="0071162F"/>
    <w:rsid w:val="00712522"/>
    <w:rsid w:val="007315AE"/>
    <w:rsid w:val="007469C8"/>
    <w:rsid w:val="00753B2C"/>
    <w:rsid w:val="00761590"/>
    <w:rsid w:val="007838B6"/>
    <w:rsid w:val="00792455"/>
    <w:rsid w:val="007B2ED1"/>
    <w:rsid w:val="007C7CF6"/>
    <w:rsid w:val="007D5943"/>
    <w:rsid w:val="007E5F71"/>
    <w:rsid w:val="008153E9"/>
    <w:rsid w:val="00816BD8"/>
    <w:rsid w:val="0082457A"/>
    <w:rsid w:val="00830A9C"/>
    <w:rsid w:val="00857F38"/>
    <w:rsid w:val="00863F53"/>
    <w:rsid w:val="0087655F"/>
    <w:rsid w:val="00891983"/>
    <w:rsid w:val="008A4A64"/>
    <w:rsid w:val="008D3A2B"/>
    <w:rsid w:val="008F12CC"/>
    <w:rsid w:val="008F24E1"/>
    <w:rsid w:val="008F26D1"/>
    <w:rsid w:val="00901A2B"/>
    <w:rsid w:val="00903616"/>
    <w:rsid w:val="009122FC"/>
    <w:rsid w:val="00912687"/>
    <w:rsid w:val="00914B59"/>
    <w:rsid w:val="009302DE"/>
    <w:rsid w:val="00936F72"/>
    <w:rsid w:val="00961EAE"/>
    <w:rsid w:val="00970F10"/>
    <w:rsid w:val="009740CF"/>
    <w:rsid w:val="00983F68"/>
    <w:rsid w:val="00987AE3"/>
    <w:rsid w:val="009A049A"/>
    <w:rsid w:val="009B3CF1"/>
    <w:rsid w:val="009C35DC"/>
    <w:rsid w:val="009E773E"/>
    <w:rsid w:val="00A026C7"/>
    <w:rsid w:val="00A0396C"/>
    <w:rsid w:val="00A07AB0"/>
    <w:rsid w:val="00A11CB1"/>
    <w:rsid w:val="00A20CD4"/>
    <w:rsid w:val="00A33859"/>
    <w:rsid w:val="00A373F5"/>
    <w:rsid w:val="00A46F62"/>
    <w:rsid w:val="00A61997"/>
    <w:rsid w:val="00A650FA"/>
    <w:rsid w:val="00A7274E"/>
    <w:rsid w:val="00A737D8"/>
    <w:rsid w:val="00AA0824"/>
    <w:rsid w:val="00AB2C48"/>
    <w:rsid w:val="00AB6B2E"/>
    <w:rsid w:val="00AC10EE"/>
    <w:rsid w:val="00AC3C10"/>
    <w:rsid w:val="00AC4BA1"/>
    <w:rsid w:val="00AE408C"/>
    <w:rsid w:val="00AF2B9F"/>
    <w:rsid w:val="00AF695F"/>
    <w:rsid w:val="00B2060A"/>
    <w:rsid w:val="00B47DF6"/>
    <w:rsid w:val="00B730C8"/>
    <w:rsid w:val="00BA1695"/>
    <w:rsid w:val="00BB53CC"/>
    <w:rsid w:val="00C12E99"/>
    <w:rsid w:val="00C26393"/>
    <w:rsid w:val="00C273E0"/>
    <w:rsid w:val="00C3005D"/>
    <w:rsid w:val="00C42BF0"/>
    <w:rsid w:val="00C45A9B"/>
    <w:rsid w:val="00C545D5"/>
    <w:rsid w:val="00C557F1"/>
    <w:rsid w:val="00C57375"/>
    <w:rsid w:val="00C57832"/>
    <w:rsid w:val="00C72E82"/>
    <w:rsid w:val="00C81AA8"/>
    <w:rsid w:val="00C85182"/>
    <w:rsid w:val="00C921FA"/>
    <w:rsid w:val="00CA1712"/>
    <w:rsid w:val="00CA2F02"/>
    <w:rsid w:val="00CB4027"/>
    <w:rsid w:val="00CD3B56"/>
    <w:rsid w:val="00CF1011"/>
    <w:rsid w:val="00CF1543"/>
    <w:rsid w:val="00CF5DAB"/>
    <w:rsid w:val="00D00200"/>
    <w:rsid w:val="00D10C20"/>
    <w:rsid w:val="00D12DD2"/>
    <w:rsid w:val="00D16F12"/>
    <w:rsid w:val="00D23410"/>
    <w:rsid w:val="00D235D6"/>
    <w:rsid w:val="00D3732F"/>
    <w:rsid w:val="00D42E27"/>
    <w:rsid w:val="00D477DD"/>
    <w:rsid w:val="00D47FC4"/>
    <w:rsid w:val="00D544B6"/>
    <w:rsid w:val="00D70402"/>
    <w:rsid w:val="00D81C50"/>
    <w:rsid w:val="00D92445"/>
    <w:rsid w:val="00D92D7F"/>
    <w:rsid w:val="00DA7CDE"/>
    <w:rsid w:val="00DB3997"/>
    <w:rsid w:val="00DE0B68"/>
    <w:rsid w:val="00E05342"/>
    <w:rsid w:val="00E07442"/>
    <w:rsid w:val="00E5375A"/>
    <w:rsid w:val="00E569CC"/>
    <w:rsid w:val="00E569F3"/>
    <w:rsid w:val="00E733AA"/>
    <w:rsid w:val="00EA1A4D"/>
    <w:rsid w:val="00EB048E"/>
    <w:rsid w:val="00EB1DF3"/>
    <w:rsid w:val="00EC0E23"/>
    <w:rsid w:val="00EE63CC"/>
    <w:rsid w:val="00EF15F2"/>
    <w:rsid w:val="00EF2F53"/>
    <w:rsid w:val="00F06761"/>
    <w:rsid w:val="00F07D5F"/>
    <w:rsid w:val="00F13157"/>
    <w:rsid w:val="00F16AFC"/>
    <w:rsid w:val="00F242D7"/>
    <w:rsid w:val="00F47989"/>
    <w:rsid w:val="00F6141D"/>
    <w:rsid w:val="00F66993"/>
    <w:rsid w:val="00F77C29"/>
    <w:rsid w:val="00FA73B6"/>
    <w:rsid w:val="00FB4F7C"/>
    <w:rsid w:val="00FD30F4"/>
    <w:rsid w:val="03C83B69"/>
    <w:rsid w:val="27C74A16"/>
    <w:rsid w:val="379F4975"/>
    <w:rsid w:val="555D5E0E"/>
    <w:rsid w:val="7250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15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15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8153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8153E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153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644</Words>
  <Characters>645</Characters>
  <Application>Microsoft Office Word</Application>
  <DocSecurity>0</DocSecurity>
  <Lines>32</Lines>
  <Paragraphs>20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sumin</dc:creator>
  <cp:lastModifiedBy>刘明国</cp:lastModifiedBy>
  <cp:revision>22</cp:revision>
  <cp:lastPrinted>2016-03-04T09:08:00Z</cp:lastPrinted>
  <dcterms:created xsi:type="dcterms:W3CDTF">2016-03-03T01:51:00Z</dcterms:created>
  <dcterms:modified xsi:type="dcterms:W3CDTF">2016-03-09T08:59:00Z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